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61" w:rsidRDefault="005B1561" w:rsidP="00DA5B6E">
      <w:pPr>
        <w:spacing w:line="360" w:lineRule="auto"/>
        <w:jc w:val="center"/>
        <w:rPr>
          <w:rFonts w:cs="B Nazanin"/>
          <w:sz w:val="32"/>
          <w:szCs w:val="32"/>
          <w:rtl/>
        </w:rPr>
      </w:pPr>
      <w:r w:rsidRPr="005B1561">
        <w:rPr>
          <w:rFonts w:cs="B Nazanin" w:hint="cs"/>
          <w:sz w:val="32"/>
          <w:szCs w:val="32"/>
          <w:rtl/>
        </w:rPr>
        <w:t>هنجاریابی مجموعه آزمون ارزیابی حرکتی- نسخه دوم (</w:t>
      </w:r>
      <w:r w:rsidRPr="005B1561">
        <w:rPr>
          <w:rFonts w:asciiTheme="majorBidi" w:hAnsiTheme="majorBidi" w:cs="B Nazanin"/>
          <w:sz w:val="32"/>
          <w:szCs w:val="32"/>
        </w:rPr>
        <w:t>MABC-2</w:t>
      </w:r>
      <w:r w:rsidRPr="005B1561">
        <w:rPr>
          <w:rFonts w:cs="B Nazanin" w:hint="cs"/>
          <w:sz w:val="32"/>
          <w:szCs w:val="32"/>
          <w:rtl/>
        </w:rPr>
        <w:t>) برای دانش</w:t>
      </w:r>
      <w:r w:rsidRPr="005B1561">
        <w:rPr>
          <w:rFonts w:cs="B Nazanin"/>
          <w:sz w:val="32"/>
          <w:szCs w:val="32"/>
          <w:rtl/>
        </w:rPr>
        <w:softHyphen/>
      </w:r>
      <w:r w:rsidRPr="005B1561">
        <w:rPr>
          <w:rFonts w:cs="B Nazanin" w:hint="cs"/>
          <w:sz w:val="32"/>
          <w:szCs w:val="32"/>
          <w:rtl/>
        </w:rPr>
        <w:t>آموزان 11 تا 17 ساله شهرستان شیراز</w:t>
      </w:r>
    </w:p>
    <w:p w:rsidR="008F2FE7" w:rsidRPr="00DA5B6E" w:rsidRDefault="008F2FE7" w:rsidP="00DA5B6E">
      <w:pPr>
        <w:spacing w:line="360" w:lineRule="auto"/>
        <w:jc w:val="center"/>
        <w:rPr>
          <w:rFonts w:cs="B Nazanin" w:hint="cs"/>
          <w:sz w:val="24"/>
          <w:szCs w:val="24"/>
          <w:rtl/>
        </w:rPr>
      </w:pPr>
      <w:r w:rsidRPr="00DA5B6E">
        <w:rPr>
          <w:rFonts w:cs="B Nazanin" w:hint="cs"/>
          <w:sz w:val="24"/>
          <w:szCs w:val="24"/>
          <w:u w:val="single"/>
          <w:rtl/>
        </w:rPr>
        <w:t>زهرا حیدری</w:t>
      </w:r>
      <w:r w:rsidRPr="00DA5B6E">
        <w:rPr>
          <w:rFonts w:cs="B Nazanin" w:hint="cs"/>
          <w:sz w:val="24"/>
          <w:szCs w:val="24"/>
          <w:rtl/>
        </w:rPr>
        <w:t>- غلامحسین ناظم</w:t>
      </w:r>
      <w:r w:rsidRPr="00DA5B6E">
        <w:rPr>
          <w:rFonts w:cs="B Nazanin"/>
          <w:sz w:val="24"/>
          <w:szCs w:val="24"/>
          <w:rtl/>
        </w:rPr>
        <w:softHyphen/>
      </w:r>
      <w:r w:rsidRPr="00DA5B6E">
        <w:rPr>
          <w:rFonts w:cs="B Nazanin" w:hint="cs"/>
          <w:sz w:val="24"/>
          <w:szCs w:val="24"/>
          <w:rtl/>
        </w:rPr>
        <w:t>زادگان- مجید چهارده</w:t>
      </w:r>
      <w:r w:rsidRPr="00DA5B6E">
        <w:rPr>
          <w:rFonts w:cs="B Nazanin"/>
          <w:sz w:val="24"/>
          <w:szCs w:val="24"/>
          <w:rtl/>
        </w:rPr>
        <w:softHyphen/>
      </w:r>
      <w:r w:rsidRPr="00DA5B6E">
        <w:rPr>
          <w:rFonts w:cs="B Nazanin" w:hint="cs"/>
          <w:sz w:val="24"/>
          <w:szCs w:val="24"/>
          <w:rtl/>
        </w:rPr>
        <w:softHyphen/>
        <w:t>چریک</w:t>
      </w:r>
    </w:p>
    <w:p w:rsidR="00DA5B6E" w:rsidRPr="00DA5B6E" w:rsidRDefault="00DA5B6E" w:rsidP="00DA5B6E">
      <w:pPr>
        <w:spacing w:line="360" w:lineRule="auto"/>
        <w:jc w:val="center"/>
        <w:rPr>
          <w:rFonts w:cs="B Nazanin" w:hint="cs"/>
          <w:i/>
          <w:sz w:val="24"/>
          <w:szCs w:val="24"/>
          <w:rtl/>
        </w:rPr>
      </w:pPr>
      <w:r w:rsidRPr="00DA5B6E">
        <w:rPr>
          <w:rFonts w:cs="B Nazanin" w:hint="cs"/>
          <w:sz w:val="24"/>
          <w:szCs w:val="24"/>
          <w:rtl/>
        </w:rPr>
        <w:t>زهرا حیدری</w:t>
      </w:r>
      <w:r w:rsidRPr="00DA5B6E">
        <w:rPr>
          <w:rFonts w:cs="B Nazanin" w:hint="cs"/>
          <w:sz w:val="24"/>
          <w:szCs w:val="24"/>
          <w:rtl/>
        </w:rPr>
        <w:t xml:space="preserve">، </w:t>
      </w:r>
      <w:r w:rsidRPr="00DA5B6E">
        <w:rPr>
          <w:rFonts w:cs="B Nazanin" w:hint="cs"/>
          <w:i/>
          <w:sz w:val="24"/>
          <w:szCs w:val="24"/>
          <w:rtl/>
        </w:rPr>
        <w:t>بخش علوم ورزشی، دانشکده روانشناسی و علوم تربیتی، دانشگاه شیراز، ایران</w:t>
      </w:r>
    </w:p>
    <w:p w:rsidR="00DA5B6E" w:rsidRPr="00DA5B6E" w:rsidRDefault="00DA5B6E" w:rsidP="00DA5B6E">
      <w:pPr>
        <w:pStyle w:val="ListParagraph"/>
        <w:spacing w:line="360" w:lineRule="auto"/>
        <w:jc w:val="center"/>
        <w:rPr>
          <w:rFonts w:cs="B Nazanin" w:hint="cs"/>
          <w:sz w:val="24"/>
          <w:szCs w:val="24"/>
          <w:rtl/>
        </w:rPr>
      </w:pPr>
      <w:r w:rsidRPr="00DA5B6E">
        <w:rPr>
          <w:rFonts w:cs="B Nazanin" w:hint="cs"/>
          <w:i/>
          <w:sz w:val="24"/>
          <w:szCs w:val="24"/>
          <w:rtl/>
        </w:rPr>
        <w:t>ایمیل</w:t>
      </w:r>
      <w:r w:rsidRPr="00DA5B6E">
        <w:rPr>
          <w:rFonts w:cs="B Nazanin" w:hint="cs"/>
          <w:sz w:val="24"/>
          <w:szCs w:val="24"/>
          <w:rtl/>
        </w:rPr>
        <w:t>:</w:t>
      </w:r>
    </w:p>
    <w:p w:rsidR="00DA5B6E" w:rsidRDefault="00DA5B6E" w:rsidP="00DA5B6E">
      <w:pPr>
        <w:pStyle w:val="ListParagraph"/>
        <w:spacing w:line="360" w:lineRule="auto"/>
        <w:jc w:val="center"/>
        <w:rPr>
          <w:rFonts w:ascii="Times New Roman" w:hAnsi="Times New Roman" w:cs="Times New Roman" w:hint="cs"/>
          <w:sz w:val="24"/>
          <w:szCs w:val="24"/>
          <w:rtl/>
        </w:rPr>
      </w:pPr>
      <w:r w:rsidRPr="00DA5B6E">
        <w:rPr>
          <w:rFonts w:ascii="Times New Roman" w:hAnsi="Times New Roman" w:cs="Times New Roman"/>
          <w:sz w:val="24"/>
          <w:szCs w:val="24"/>
        </w:rPr>
        <w:t>fheidarizahra@gmail.com</w:t>
      </w:r>
    </w:p>
    <w:p w:rsidR="00DA5B6E" w:rsidRPr="00DA5B6E" w:rsidRDefault="00DA5B6E" w:rsidP="00DA5B6E">
      <w:pPr>
        <w:pStyle w:val="ListParagraph"/>
        <w:spacing w:line="360" w:lineRule="auto"/>
        <w:jc w:val="center"/>
        <w:rPr>
          <w:rFonts w:ascii="Times New Roman" w:hAnsi="Times New Roman" w:cs="Times New Roman"/>
          <w:sz w:val="24"/>
          <w:szCs w:val="24"/>
          <w:rtl/>
        </w:rPr>
      </w:pPr>
    </w:p>
    <w:p w:rsidR="00DA5B6E" w:rsidRPr="00DA5B6E" w:rsidRDefault="00DA5B6E" w:rsidP="00DA5B6E">
      <w:pPr>
        <w:pStyle w:val="ListParagraph"/>
        <w:spacing w:line="360" w:lineRule="auto"/>
        <w:jc w:val="center"/>
        <w:rPr>
          <w:rFonts w:cs="B Nazanin" w:hint="cs"/>
          <w:i/>
          <w:sz w:val="24"/>
          <w:szCs w:val="24"/>
          <w:rtl/>
        </w:rPr>
      </w:pPr>
      <w:r w:rsidRPr="00DA5B6E">
        <w:rPr>
          <w:rFonts w:cs="B Nazanin" w:hint="cs"/>
          <w:sz w:val="24"/>
          <w:szCs w:val="24"/>
          <w:rtl/>
        </w:rPr>
        <w:t>غلامحسین ناظم</w:t>
      </w:r>
      <w:r w:rsidRPr="00DA5B6E">
        <w:rPr>
          <w:rFonts w:cs="B Nazanin" w:hint="cs"/>
          <w:sz w:val="24"/>
          <w:szCs w:val="24"/>
          <w:rtl/>
        </w:rPr>
        <w:softHyphen/>
        <w:t>زادگان</w:t>
      </w:r>
    </w:p>
    <w:p w:rsidR="00DA5B6E" w:rsidRPr="00DA5B6E" w:rsidRDefault="00DA5B6E" w:rsidP="00DA5B6E">
      <w:pPr>
        <w:pStyle w:val="ListParagraph"/>
        <w:spacing w:line="360" w:lineRule="auto"/>
        <w:jc w:val="center"/>
        <w:rPr>
          <w:rFonts w:cs="B Nazanin" w:hint="cs"/>
          <w:sz w:val="24"/>
          <w:szCs w:val="24"/>
          <w:rtl/>
        </w:rPr>
      </w:pPr>
      <w:r w:rsidRPr="00DA5B6E">
        <w:rPr>
          <w:rFonts w:cs="B Nazanin" w:hint="cs"/>
          <w:i/>
          <w:sz w:val="24"/>
          <w:szCs w:val="24"/>
          <w:rtl/>
        </w:rPr>
        <w:t>بخش علوم ورزشی، دانشکده روانشناسی و علوم تربیتی، دانشگاه شیراز، ایران</w:t>
      </w:r>
    </w:p>
    <w:p w:rsidR="00DA5B6E" w:rsidRPr="00DA5B6E" w:rsidRDefault="00DA5B6E" w:rsidP="00DA5B6E">
      <w:pPr>
        <w:pStyle w:val="ListParagraph"/>
        <w:spacing w:line="360" w:lineRule="auto"/>
        <w:jc w:val="center"/>
        <w:rPr>
          <w:rFonts w:cs="B Nazanin" w:hint="cs"/>
          <w:sz w:val="24"/>
          <w:szCs w:val="24"/>
          <w:rtl/>
        </w:rPr>
      </w:pPr>
      <w:r w:rsidRPr="00DA5B6E">
        <w:rPr>
          <w:rFonts w:cs="B Nazanin" w:hint="cs"/>
          <w:sz w:val="24"/>
          <w:szCs w:val="24"/>
          <w:rtl/>
        </w:rPr>
        <w:t>مجید چهارده چریک</w:t>
      </w:r>
    </w:p>
    <w:p w:rsidR="00DA5B6E" w:rsidRDefault="00DA5B6E" w:rsidP="00DA5B6E">
      <w:pPr>
        <w:pStyle w:val="ListParagraph"/>
        <w:spacing w:line="360" w:lineRule="auto"/>
        <w:jc w:val="center"/>
        <w:rPr>
          <w:rFonts w:cs="B Nazanin" w:hint="cs"/>
          <w:sz w:val="26"/>
          <w:szCs w:val="26"/>
          <w:rtl/>
        </w:rPr>
      </w:pPr>
      <w:r w:rsidRPr="00DA5B6E">
        <w:rPr>
          <w:rFonts w:cs="B Nazanin" w:hint="cs"/>
          <w:i/>
          <w:sz w:val="24"/>
          <w:szCs w:val="24"/>
          <w:rtl/>
        </w:rPr>
        <w:t>بخش علوم ورزشی، دانشکده روانشناسی و علوم تربیتی، دانشگاه شیراز، ایران</w:t>
      </w:r>
    </w:p>
    <w:p w:rsidR="00DA5B6E" w:rsidRPr="00AA0CB3" w:rsidRDefault="00DA5B6E" w:rsidP="00DA5B6E">
      <w:pPr>
        <w:pStyle w:val="ListParagraph"/>
        <w:spacing w:line="360" w:lineRule="auto"/>
        <w:rPr>
          <w:rFonts w:cs="B Nazanin" w:hint="cs"/>
          <w:sz w:val="26"/>
          <w:szCs w:val="26"/>
          <w:rtl/>
        </w:rPr>
      </w:pPr>
    </w:p>
    <w:p w:rsidR="00DA5B6E" w:rsidRPr="008F2FE7" w:rsidRDefault="00DA5B6E" w:rsidP="00DA5B6E">
      <w:pPr>
        <w:spacing w:line="360" w:lineRule="auto"/>
        <w:jc w:val="center"/>
        <w:rPr>
          <w:rFonts w:cs="B Nazanin"/>
          <w:sz w:val="24"/>
          <w:szCs w:val="24"/>
          <w:rtl/>
        </w:rPr>
      </w:pPr>
    </w:p>
    <w:p w:rsidR="005B1561" w:rsidRPr="005B1561" w:rsidRDefault="005B1561" w:rsidP="00DA5B6E">
      <w:pPr>
        <w:spacing w:line="360" w:lineRule="auto"/>
        <w:jc w:val="both"/>
        <w:rPr>
          <w:rFonts w:cs="B Nazanin"/>
          <w:sz w:val="32"/>
          <w:szCs w:val="32"/>
          <w:rtl/>
        </w:rPr>
      </w:pPr>
      <w:r w:rsidRPr="005B1561">
        <w:rPr>
          <w:rFonts w:cs="B Nazanin" w:hint="cs"/>
          <w:sz w:val="24"/>
          <w:szCs w:val="24"/>
          <w:rtl/>
        </w:rPr>
        <w:t>چکیده</w:t>
      </w:r>
    </w:p>
    <w:p w:rsidR="005B1561" w:rsidRPr="005B1561" w:rsidRDefault="005B1561" w:rsidP="00DA5B6E">
      <w:pPr>
        <w:widowControl w:val="0"/>
        <w:spacing w:after="0" w:line="360" w:lineRule="auto"/>
        <w:ind w:hanging="1"/>
        <w:jc w:val="both"/>
        <w:rPr>
          <w:rFonts w:ascii="Times New Roman" w:hAnsi="Times New Roman" w:cs="B Nazanin"/>
          <w:sz w:val="24"/>
          <w:szCs w:val="24"/>
          <w:rtl/>
        </w:rPr>
      </w:pPr>
      <w:r w:rsidRPr="005B1561">
        <w:rPr>
          <w:rFonts w:ascii="Times New Roman" w:hAnsi="Times New Roman" w:cs="B Nazanin" w:hint="cs"/>
          <w:sz w:val="24"/>
          <w:szCs w:val="24"/>
          <w:rtl/>
        </w:rPr>
        <w:t>اختلال هماهنگی رشدی، یکی از نارسایی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ها در زمینه رشد مهارت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های حرکتی افراد است که میزان شیوع آن در افراد جامعه حدود 5 درصد گزارش شده است. یکی از معتبرترین آزمون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هایی که برای شناسایی این اختلال به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کار می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رود مجموعه آزمون ارزیابی حرکتی برای بچه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ها- نسخه دوم</w:t>
      </w:r>
      <w:r w:rsidRPr="005B156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5B1561">
        <w:rPr>
          <w:rFonts w:ascii="Times New Roman" w:hAnsi="Times New Roman" w:cs="B Nazanin" w:hint="cs"/>
          <w:sz w:val="24"/>
          <w:szCs w:val="24"/>
          <w:rtl/>
        </w:rPr>
        <w:t>است. در ایران ابزار هنجاریابی شده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ای برای شناسایی اختلال هماهنگی رشدی وجود ندارد، لذا هدف از پژوهش حاضر، هنجاریابی این آزمون برای دانش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آموزان 11 تا 17 ساله شهرستان شیراز بود. نمونه آماری شامل 1571 دانش</w:t>
      </w:r>
      <w:r w:rsidRPr="005B1561">
        <w:rPr>
          <w:rFonts w:ascii="Times New Roman" w:hAnsi="Times New Roman" w:cs="B Nazanin"/>
          <w:sz w:val="24"/>
          <w:szCs w:val="24"/>
          <w:rtl/>
        </w:rPr>
        <w:softHyphen/>
      </w:r>
      <w:r w:rsidRPr="005B1561">
        <w:rPr>
          <w:rFonts w:ascii="Times New Roman" w:hAnsi="Times New Roman" w:cs="B Nazanin" w:hint="cs"/>
          <w:sz w:val="24"/>
          <w:szCs w:val="24"/>
          <w:rtl/>
        </w:rPr>
        <w:t>آموز بود که به</w:t>
      </w:r>
      <w:r w:rsidRPr="005B1561">
        <w:rPr>
          <w:rFonts w:ascii="Times New Roman" w:hAnsi="Times New Roman" w:cs="B Nazanin"/>
          <w:sz w:val="24"/>
          <w:szCs w:val="24"/>
          <w:rtl/>
        </w:rPr>
        <w:softHyphen/>
      </w:r>
      <w:r w:rsidRPr="005B1561">
        <w:rPr>
          <w:rFonts w:ascii="Times New Roman" w:hAnsi="Times New Roman" w:cs="B Nazanin" w:hint="cs"/>
          <w:sz w:val="24"/>
          <w:szCs w:val="24"/>
          <w:rtl/>
        </w:rPr>
        <w:t>روش طبقه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ای- خوشه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ای انتخاب شدند. تعداد 41 آزمودنی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 xml:space="preserve"> به</w:t>
      </w:r>
      <w:r w:rsidRPr="005B1561">
        <w:rPr>
          <w:rFonts w:ascii="Times New Roman" w:hAnsi="Times New Roman" w:cs="B Nazanin"/>
          <w:sz w:val="24"/>
          <w:szCs w:val="24"/>
          <w:rtl/>
        </w:rPr>
        <w:softHyphen/>
      </w:r>
      <w:r w:rsidRPr="005B1561">
        <w:rPr>
          <w:rFonts w:ascii="Times New Roman" w:hAnsi="Times New Roman" w:cs="B Nazanin" w:hint="cs"/>
          <w:sz w:val="24"/>
          <w:szCs w:val="24"/>
          <w:rtl/>
        </w:rPr>
        <w:t>منظور تعیین اعتبار و با استفاده از روش وابسته به</w:t>
      </w:r>
      <w:r w:rsidRPr="005B1561">
        <w:rPr>
          <w:rFonts w:ascii="Times New Roman" w:hAnsi="Times New Roman" w:cs="B Nazanin"/>
          <w:sz w:val="24"/>
          <w:szCs w:val="24"/>
          <w:rtl/>
        </w:rPr>
        <w:softHyphen/>
      </w:r>
      <w:r w:rsidRPr="005B1561">
        <w:rPr>
          <w:rFonts w:ascii="Times New Roman" w:hAnsi="Times New Roman" w:cs="B Nazanin" w:hint="cs"/>
          <w:sz w:val="24"/>
          <w:szCs w:val="24"/>
          <w:rtl/>
        </w:rPr>
        <w:t xml:space="preserve">ملاک با کاربرد آزمون برنینکس اوسراتسکی ارزیابی شدند. برای تعیین پایایی </w:t>
      </w:r>
      <w:r w:rsidRPr="005B1561">
        <w:rPr>
          <w:rFonts w:ascii="Times New Roman" w:hAnsi="Times New Roman" w:cs="B Nazanin" w:hint="cs"/>
          <w:sz w:val="24"/>
          <w:szCs w:val="24"/>
          <w:rtl/>
        </w:rPr>
        <w:lastRenderedPageBreak/>
        <w:t>تعداد 70 نفر آزمودنی</w:t>
      </w:r>
      <w:r w:rsidRPr="005B1561">
        <w:rPr>
          <w:rFonts w:ascii="Times New Roman" w:hAnsi="Times New Roman" w:cs="B Nazanin"/>
          <w:sz w:val="24"/>
          <w:szCs w:val="24"/>
        </w:rPr>
        <w:t xml:space="preserve"> </w:t>
      </w:r>
      <w:r w:rsidRPr="005B1561">
        <w:rPr>
          <w:rFonts w:ascii="Times New Roman" w:hAnsi="Times New Roman" w:cs="B Nazanin" w:hint="cs"/>
          <w:sz w:val="24"/>
          <w:szCs w:val="24"/>
          <w:rtl/>
        </w:rPr>
        <w:t>با</w:t>
      </w:r>
      <w:r w:rsidRPr="005B1561">
        <w:rPr>
          <w:rFonts w:ascii="Times New Roman" w:hAnsi="Times New Roman" w:cs="B Nazanin"/>
          <w:sz w:val="24"/>
          <w:szCs w:val="24"/>
        </w:rPr>
        <w:t xml:space="preserve"> </w:t>
      </w:r>
      <w:r w:rsidRPr="005B1561">
        <w:rPr>
          <w:rFonts w:ascii="Times New Roman" w:hAnsi="Times New Roman" w:cs="B Nazanin" w:hint="cs"/>
          <w:sz w:val="24"/>
          <w:szCs w:val="24"/>
          <w:rtl/>
        </w:rPr>
        <w:t>استفاده</w:t>
      </w:r>
      <w:r w:rsidRPr="005B1561">
        <w:rPr>
          <w:rFonts w:ascii="Times New Roman" w:hAnsi="Times New Roman" w:cs="B Nazanin"/>
          <w:sz w:val="24"/>
          <w:szCs w:val="24"/>
        </w:rPr>
        <w:t xml:space="preserve"> </w:t>
      </w:r>
      <w:r w:rsidRPr="005B1561">
        <w:rPr>
          <w:rFonts w:ascii="Times New Roman" w:hAnsi="Times New Roman" w:cs="B Nazanin" w:hint="cs"/>
          <w:sz w:val="24"/>
          <w:szCs w:val="24"/>
          <w:rtl/>
        </w:rPr>
        <w:t>از</w:t>
      </w:r>
      <w:r w:rsidRPr="005B1561">
        <w:rPr>
          <w:rFonts w:ascii="Times New Roman" w:hAnsi="Times New Roman" w:cs="B Nazanin"/>
          <w:sz w:val="24"/>
          <w:szCs w:val="24"/>
        </w:rPr>
        <w:t xml:space="preserve"> </w:t>
      </w:r>
      <w:r w:rsidRPr="005B1561">
        <w:rPr>
          <w:rFonts w:ascii="Times New Roman" w:hAnsi="Times New Roman" w:cs="B Nazanin" w:hint="cs"/>
          <w:sz w:val="24"/>
          <w:szCs w:val="24"/>
          <w:rtl/>
        </w:rPr>
        <w:t>روش آزمون- آزمون مجدد به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فاصله دو هفته مورد ارزیابی قرار</w:t>
      </w:r>
      <w:r w:rsidRPr="005B1561">
        <w:rPr>
          <w:rFonts w:ascii="Times New Roman" w:hAnsi="Times New Roman" w:cs="B Nazanin"/>
          <w:sz w:val="24"/>
          <w:szCs w:val="24"/>
        </w:rPr>
        <w:t xml:space="preserve"> </w:t>
      </w:r>
      <w:r w:rsidRPr="005B1561">
        <w:rPr>
          <w:rFonts w:ascii="Times New Roman" w:hAnsi="Times New Roman" w:cs="B Nazanin" w:hint="cs"/>
          <w:sz w:val="24"/>
          <w:szCs w:val="24"/>
          <w:rtl/>
        </w:rPr>
        <w:t>گرفتند. هم</w:t>
      </w:r>
      <w:r w:rsidRPr="005B1561">
        <w:rPr>
          <w:rFonts w:ascii="Times New Roman" w:hAnsi="Times New Roman" w:cs="B Nazanin"/>
          <w:sz w:val="24"/>
          <w:szCs w:val="24"/>
          <w:rtl/>
        </w:rPr>
        <w:softHyphen/>
      </w:r>
      <w:r w:rsidRPr="005B1561">
        <w:rPr>
          <w:rFonts w:ascii="Times New Roman" w:hAnsi="Times New Roman" w:cs="B Nazanin" w:hint="cs"/>
          <w:sz w:val="24"/>
          <w:szCs w:val="24"/>
          <w:rtl/>
        </w:rPr>
        <w:t>چنین تعداد 35 آزمودنی به</w:t>
      </w:r>
      <w:r w:rsidRPr="005B1561">
        <w:rPr>
          <w:rFonts w:ascii="Times New Roman" w:hAnsi="Times New Roman" w:cs="B Nazanin"/>
          <w:sz w:val="24"/>
          <w:szCs w:val="24"/>
          <w:rtl/>
        </w:rPr>
        <w:softHyphen/>
      </w:r>
      <w:r w:rsidRPr="005B1561">
        <w:rPr>
          <w:rFonts w:ascii="Times New Roman" w:hAnsi="Times New Roman" w:cs="B Nazanin" w:hint="cs"/>
          <w:sz w:val="24"/>
          <w:szCs w:val="24"/>
          <w:rtl/>
        </w:rPr>
        <w:t>منظور تعیین پایایی بین نمره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گزاران در پژوهش شرکت کردند. در نهایت برای هنجاریابی تعداد 1425</w:t>
      </w:r>
      <w:r w:rsidRPr="005B1561">
        <w:rPr>
          <w:rFonts w:ascii="Times New Roman" w:hAnsi="Times New Roman" w:cs="B Nazanin"/>
          <w:sz w:val="24"/>
          <w:szCs w:val="24"/>
        </w:rPr>
        <w:t xml:space="preserve"> </w:t>
      </w:r>
      <w:r w:rsidRPr="005B1561">
        <w:rPr>
          <w:rFonts w:ascii="Times New Roman" w:hAnsi="Times New Roman" w:cs="B Nazanin" w:hint="cs"/>
          <w:sz w:val="24"/>
          <w:szCs w:val="24"/>
          <w:rtl/>
        </w:rPr>
        <w:t>آزمودنی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 xml:space="preserve"> ارزیابی شدند. نتایج نشان داد که اعتبار و پایایی آزمون برای دانش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آموزان 11 تا 17 ساله شهرستان شیراز به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ترتیب 81/0 و 91/0 است. نتایج مربوط به بخش تعیین هنجار نیز نشان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 xml:space="preserve"> می</w:t>
      </w:r>
      <w:r w:rsidRPr="005B1561">
        <w:rPr>
          <w:rFonts w:ascii="Times New Roman" w:hAnsi="Times New Roman" w:cs="B Nazanin"/>
          <w:sz w:val="24"/>
          <w:szCs w:val="24"/>
          <w:rtl/>
        </w:rPr>
        <w:softHyphen/>
      </w:r>
      <w:r w:rsidRPr="005B1561">
        <w:rPr>
          <w:rFonts w:ascii="Times New Roman" w:hAnsi="Times New Roman" w:cs="B Nazanin" w:hint="cs"/>
          <w:sz w:val="24"/>
          <w:szCs w:val="24"/>
          <w:rtl/>
        </w:rPr>
        <w:t>دهد که آزمودنی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های پژوهش حاضر در نمره کلی آزمون در صدک پنجم نمره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ای برابر با نمره استاندارد صدک پنجم، اما در صدک پانزدهم نمره</w:t>
      </w:r>
      <w:r w:rsidRPr="005B1561">
        <w:rPr>
          <w:rFonts w:ascii="Times New Roman" w:hAnsi="Times New Roman" w:cs="B Nazanin" w:hint="cs"/>
          <w:sz w:val="24"/>
          <w:szCs w:val="24"/>
          <w:rtl/>
        </w:rPr>
        <w:softHyphen/>
        <w:t>ای کمتر از نورم اصلی کسب کرده</w:t>
      </w:r>
      <w:r w:rsidRPr="005B1561">
        <w:rPr>
          <w:rFonts w:ascii="Times New Roman" w:hAnsi="Times New Roman" w:cs="B Nazanin"/>
          <w:sz w:val="24"/>
          <w:szCs w:val="24"/>
          <w:rtl/>
        </w:rPr>
        <w:softHyphen/>
      </w:r>
      <w:r w:rsidRPr="005B1561">
        <w:rPr>
          <w:rFonts w:ascii="Times New Roman" w:hAnsi="Times New Roman" w:cs="B Nazanin" w:hint="cs"/>
          <w:sz w:val="24"/>
          <w:szCs w:val="24"/>
          <w:rtl/>
        </w:rPr>
        <w:t xml:space="preserve">اند. </w:t>
      </w:r>
      <w:r w:rsidRPr="005B1561">
        <w:rPr>
          <w:rFonts w:cs="B Nazanin" w:hint="cs"/>
          <w:sz w:val="24"/>
          <w:szCs w:val="24"/>
          <w:rtl/>
        </w:rPr>
        <w:t>بر اساس نتایج حاصل از داده</w:t>
      </w:r>
      <w:r w:rsidRPr="005B1561">
        <w:rPr>
          <w:rFonts w:cs="B Nazanin"/>
          <w:sz w:val="24"/>
          <w:szCs w:val="24"/>
          <w:rtl/>
        </w:rPr>
        <w:softHyphen/>
      </w:r>
      <w:r w:rsidRPr="005B1561">
        <w:rPr>
          <w:rFonts w:cs="B Nazanin" w:hint="cs"/>
          <w:sz w:val="24"/>
          <w:szCs w:val="24"/>
          <w:rtl/>
        </w:rPr>
        <w:t>بردای نورم غربالگری اختلال هماهنگی رشدی و نورم نمره</w:t>
      </w:r>
      <w:r w:rsidRPr="005B1561">
        <w:rPr>
          <w:rFonts w:cs="B Nazanin"/>
          <w:sz w:val="24"/>
          <w:szCs w:val="24"/>
          <w:rtl/>
        </w:rPr>
        <w:softHyphen/>
      </w:r>
      <w:r w:rsidRPr="005B1561">
        <w:rPr>
          <w:rFonts w:cs="B Nazanin" w:hint="cs"/>
          <w:sz w:val="24"/>
          <w:szCs w:val="24"/>
          <w:rtl/>
        </w:rPr>
        <w:t>دهی برای دانش</w:t>
      </w:r>
      <w:r w:rsidRPr="005B1561">
        <w:rPr>
          <w:rFonts w:cs="B Nazanin" w:hint="cs"/>
          <w:sz w:val="24"/>
          <w:szCs w:val="24"/>
          <w:rtl/>
        </w:rPr>
        <w:softHyphen/>
        <w:t>آموزان 11 تا 17 ساله شهرستان شیراز به</w:t>
      </w:r>
      <w:r w:rsidRPr="005B1561">
        <w:rPr>
          <w:rFonts w:cs="B Nazanin"/>
          <w:sz w:val="24"/>
          <w:szCs w:val="24"/>
          <w:rtl/>
        </w:rPr>
        <w:softHyphen/>
      </w:r>
      <w:r w:rsidRPr="005B1561">
        <w:rPr>
          <w:rFonts w:cs="B Nazanin" w:hint="cs"/>
          <w:sz w:val="24"/>
          <w:szCs w:val="24"/>
          <w:rtl/>
        </w:rPr>
        <w:t>تفکیک سن تهیه شده است</w:t>
      </w:r>
      <w:r w:rsidRPr="005B1561">
        <w:rPr>
          <w:rFonts w:ascii="Times New Roman" w:hAnsi="Times New Roman" w:cs="B Nazanin" w:hint="cs"/>
          <w:sz w:val="24"/>
          <w:szCs w:val="24"/>
          <w:rtl/>
        </w:rPr>
        <w:t xml:space="preserve">. </w:t>
      </w:r>
    </w:p>
    <w:p w:rsidR="005B1561" w:rsidRPr="005B1561" w:rsidRDefault="005B1561" w:rsidP="00DA5B6E">
      <w:pPr>
        <w:spacing w:line="360" w:lineRule="auto"/>
        <w:jc w:val="both"/>
        <w:rPr>
          <w:rFonts w:cs="B Nazanin"/>
          <w:sz w:val="24"/>
          <w:szCs w:val="24"/>
        </w:rPr>
      </w:pPr>
      <w:r w:rsidRPr="005B1561">
        <w:rPr>
          <w:rFonts w:cs="B Nazanin" w:hint="cs"/>
          <w:sz w:val="24"/>
          <w:szCs w:val="24"/>
          <w:rtl/>
        </w:rPr>
        <w:t>کلید واژه: روایی، پایایی، هنجاریابی</w:t>
      </w:r>
      <w:r w:rsidR="00240A58">
        <w:rPr>
          <w:rFonts w:cs="B Nazanin" w:hint="cs"/>
          <w:sz w:val="24"/>
          <w:szCs w:val="24"/>
          <w:rtl/>
        </w:rPr>
        <w:t xml:space="preserve">، اختلال هماهنگی رشدی، </w:t>
      </w:r>
      <w:r w:rsidR="00240A58">
        <w:rPr>
          <w:rFonts w:cs="B Nazanin"/>
          <w:sz w:val="24"/>
          <w:szCs w:val="24"/>
        </w:rPr>
        <w:t>MABC-2</w:t>
      </w:r>
      <w:bookmarkStart w:id="0" w:name="_GoBack"/>
      <w:bookmarkEnd w:id="0"/>
    </w:p>
    <w:p w:rsidR="007B2FEE" w:rsidRDefault="007B2FEE" w:rsidP="00DA5B6E">
      <w:pPr>
        <w:spacing w:line="360" w:lineRule="auto"/>
        <w:jc w:val="both"/>
      </w:pPr>
    </w:p>
    <w:sectPr w:rsidR="007B2FEE" w:rsidSect="008F2FE7">
      <w:pgSz w:w="11906" w:h="16838"/>
      <w:pgMar w:top="2160" w:right="2160" w:bottom="2160" w:left="216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DB0" w:rsidRDefault="00BC6DB0" w:rsidP="008F2FE7">
      <w:pPr>
        <w:spacing w:after="0" w:line="240" w:lineRule="auto"/>
      </w:pPr>
      <w:r>
        <w:separator/>
      </w:r>
    </w:p>
  </w:endnote>
  <w:endnote w:type="continuationSeparator" w:id="0">
    <w:p w:rsidR="00BC6DB0" w:rsidRDefault="00BC6DB0" w:rsidP="008F2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DB0" w:rsidRDefault="00BC6DB0" w:rsidP="008F2FE7">
      <w:pPr>
        <w:spacing w:after="0" w:line="240" w:lineRule="auto"/>
      </w:pPr>
      <w:r>
        <w:separator/>
      </w:r>
    </w:p>
  </w:footnote>
  <w:footnote w:type="continuationSeparator" w:id="0">
    <w:p w:rsidR="00BC6DB0" w:rsidRDefault="00BC6DB0" w:rsidP="008F2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43F4"/>
    <w:multiLevelType w:val="hybridMultilevel"/>
    <w:tmpl w:val="203AD024"/>
    <w:lvl w:ilvl="0" w:tplc="49D87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561"/>
    <w:rsid w:val="00240A58"/>
    <w:rsid w:val="00246375"/>
    <w:rsid w:val="005B1561"/>
    <w:rsid w:val="007B2FEE"/>
    <w:rsid w:val="008F2FE7"/>
    <w:rsid w:val="009C62E5"/>
    <w:rsid w:val="00B233AE"/>
    <w:rsid w:val="00BC6DB0"/>
    <w:rsid w:val="00C77F43"/>
    <w:rsid w:val="00DA5B6E"/>
    <w:rsid w:val="00EE340F"/>
    <w:rsid w:val="00F3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56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56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F2F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2F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2F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A5B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56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56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F2F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2F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2F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A5B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6CB96-D79A-47D8-B63F-6BDB42209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2</cp:revision>
  <dcterms:created xsi:type="dcterms:W3CDTF">2016-11-05T14:48:00Z</dcterms:created>
  <dcterms:modified xsi:type="dcterms:W3CDTF">2016-11-05T15:35:00Z</dcterms:modified>
</cp:coreProperties>
</file>